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4CC" w:rsidRDefault="001214CC">
      <w:pPr>
        <w:pStyle w:val="ConsPlusNormal"/>
        <w:jc w:val="right"/>
        <w:outlineLvl w:val="0"/>
      </w:pPr>
      <w:bookmarkStart w:id="0" w:name="_GoBack"/>
      <w:bookmarkEnd w:id="0"/>
      <w:r>
        <w:t>Приложение N 27</w:t>
      </w:r>
    </w:p>
    <w:p w:rsidR="001214CC" w:rsidRDefault="001214CC">
      <w:pPr>
        <w:pStyle w:val="ConsPlusNormal"/>
        <w:jc w:val="right"/>
      </w:pPr>
      <w:r>
        <w:t>к решению</w:t>
      </w:r>
    </w:p>
    <w:p w:rsidR="001214CC" w:rsidRDefault="001214CC">
      <w:pPr>
        <w:pStyle w:val="ConsPlusNormal"/>
        <w:jc w:val="right"/>
      </w:pPr>
      <w:r>
        <w:t>Думы Белоярского района</w:t>
      </w:r>
    </w:p>
    <w:p w:rsidR="001214CC" w:rsidRDefault="001214CC">
      <w:pPr>
        <w:pStyle w:val="ConsPlusNormal"/>
        <w:jc w:val="right"/>
      </w:pPr>
      <w:r>
        <w:t>от 29 ноября 2018 года N 52</w:t>
      </w:r>
    </w:p>
    <w:p w:rsidR="001214CC" w:rsidRDefault="001214CC">
      <w:pPr>
        <w:pStyle w:val="ConsPlusNormal"/>
        <w:jc w:val="both"/>
      </w:pPr>
    </w:p>
    <w:p w:rsidR="001214CC" w:rsidRDefault="001214CC">
      <w:pPr>
        <w:pStyle w:val="ConsPlusTitle"/>
        <w:jc w:val="center"/>
      </w:pPr>
    </w:p>
    <w:p w:rsidR="001214CC" w:rsidRDefault="001214CC">
      <w:pPr>
        <w:pStyle w:val="ConsPlusTitle"/>
        <w:jc w:val="center"/>
      </w:pPr>
    </w:p>
    <w:p w:rsidR="001214CC" w:rsidRDefault="001214CC">
      <w:pPr>
        <w:pStyle w:val="ConsPlusTitle"/>
        <w:jc w:val="center"/>
      </w:pPr>
      <w:r>
        <w:t>РАСПРЕДЕЛЕНИЕ</w:t>
      </w:r>
    </w:p>
    <w:p w:rsidR="001214CC" w:rsidRDefault="001214CC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1214CC" w:rsidRDefault="001214CC">
      <w:pPr>
        <w:pStyle w:val="ConsPlusTitle"/>
        <w:jc w:val="center"/>
      </w:pPr>
      <w:r>
        <w:t>ИЗ РАЙОННОГО ФОНДА ФИНАНСОВОЙ ПОДДЕРЖКИ ПОСЕЛЕНИЙ</w:t>
      </w:r>
    </w:p>
    <w:p w:rsidR="001214CC" w:rsidRDefault="001214CC">
      <w:pPr>
        <w:pStyle w:val="ConsPlusTitle"/>
        <w:jc w:val="center"/>
      </w:pPr>
      <w:r>
        <w:t>НА 2019 ГОД</w:t>
      </w:r>
    </w:p>
    <w:p w:rsidR="001214CC" w:rsidRDefault="001214CC">
      <w:pPr>
        <w:pStyle w:val="ConsPlusNormal"/>
        <w:jc w:val="both"/>
      </w:pPr>
    </w:p>
    <w:p w:rsidR="001214CC" w:rsidRDefault="001214CC">
      <w:pPr>
        <w:pStyle w:val="ConsPlusNormal"/>
        <w:jc w:val="right"/>
      </w:pPr>
      <w:r>
        <w:t>(рублей)</w:t>
      </w:r>
    </w:p>
    <w:p w:rsidR="001214CC" w:rsidRDefault="001214CC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098"/>
        <w:gridCol w:w="1701"/>
        <w:gridCol w:w="2211"/>
        <w:gridCol w:w="2098"/>
        <w:gridCol w:w="1474"/>
      </w:tblGrid>
      <w:tr w:rsidR="001214CC">
        <w:tc>
          <w:tcPr>
            <w:tcW w:w="624" w:type="dxa"/>
            <w:vMerge w:val="restart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vMerge w:val="restart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701" w:type="dxa"/>
            <w:vMerge w:val="restart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5783" w:type="dxa"/>
            <w:gridSpan w:val="3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1214CC">
        <w:tc>
          <w:tcPr>
            <w:tcW w:w="624" w:type="dxa"/>
            <w:vMerge/>
          </w:tcPr>
          <w:p w:rsidR="001214CC" w:rsidRDefault="001214CC"/>
        </w:tc>
        <w:tc>
          <w:tcPr>
            <w:tcW w:w="2098" w:type="dxa"/>
            <w:vMerge/>
          </w:tcPr>
          <w:p w:rsidR="001214CC" w:rsidRDefault="001214CC"/>
        </w:tc>
        <w:tc>
          <w:tcPr>
            <w:tcW w:w="1701" w:type="dxa"/>
            <w:vMerge/>
          </w:tcPr>
          <w:p w:rsidR="001214CC" w:rsidRDefault="001214CC"/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за счет средств бюджета Ханты-Мансийского автономного округа - Югры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Субсидии местным бюджетам на формирование районных фондов финансовой поддержки поселений за счет средств бюджета Ханты-Мансийского автономного округа - Югры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1214CC">
        <w:tc>
          <w:tcPr>
            <w:tcW w:w="62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6</w:t>
            </w:r>
          </w:p>
        </w:tc>
      </w:tr>
      <w:tr w:rsidR="001214CC">
        <w:tc>
          <w:tcPr>
            <w:tcW w:w="624" w:type="dxa"/>
            <w:vAlign w:val="bottom"/>
          </w:tcPr>
          <w:p w:rsidR="001214CC" w:rsidRDefault="001214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70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7974100,0</w:t>
            </w:r>
          </w:p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3326500,0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4526800,0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120800,0</w:t>
            </w:r>
          </w:p>
        </w:tc>
      </w:tr>
      <w:tr w:rsidR="001214CC">
        <w:tc>
          <w:tcPr>
            <w:tcW w:w="62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70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28753000,0</w:t>
            </w:r>
          </w:p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2818300,0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25260700,0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674000,0</w:t>
            </w:r>
          </w:p>
        </w:tc>
      </w:tr>
      <w:tr w:rsidR="001214CC">
        <w:tc>
          <w:tcPr>
            <w:tcW w:w="62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70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8728800,0</w:t>
            </w:r>
          </w:p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2841900,0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5733900,0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153000,0</w:t>
            </w:r>
          </w:p>
        </w:tc>
      </w:tr>
      <w:tr w:rsidR="001214CC">
        <w:tc>
          <w:tcPr>
            <w:tcW w:w="62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</w:pPr>
            <w:r>
              <w:t>Сосновка</w:t>
            </w:r>
          </w:p>
        </w:tc>
        <w:tc>
          <w:tcPr>
            <w:tcW w:w="170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0,0</w:t>
            </w:r>
          </w:p>
        </w:tc>
      </w:tr>
      <w:tr w:rsidR="001214CC">
        <w:tc>
          <w:tcPr>
            <w:tcW w:w="62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70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5038800,0</w:t>
            </w:r>
          </w:p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2359200,0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2610000,0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69600,0</w:t>
            </w:r>
          </w:p>
        </w:tc>
      </w:tr>
      <w:tr w:rsidR="001214CC">
        <w:tc>
          <w:tcPr>
            <w:tcW w:w="62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</w:pPr>
            <w:r>
              <w:t>Полноват</w:t>
            </w:r>
          </w:p>
        </w:tc>
        <w:tc>
          <w:tcPr>
            <w:tcW w:w="170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26709400,0</w:t>
            </w:r>
          </w:p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2563200,0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23518600,0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627600,0</w:t>
            </w:r>
          </w:p>
        </w:tc>
      </w:tr>
      <w:tr w:rsidR="001214CC">
        <w:tc>
          <w:tcPr>
            <w:tcW w:w="62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</w:pPr>
            <w:r>
              <w:t>Белоярский</w:t>
            </w:r>
          </w:p>
        </w:tc>
        <w:tc>
          <w:tcPr>
            <w:tcW w:w="170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2211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2098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0,0</w:t>
            </w:r>
          </w:p>
        </w:tc>
      </w:tr>
      <w:tr w:rsidR="001214CC">
        <w:tc>
          <w:tcPr>
            <w:tcW w:w="624" w:type="dxa"/>
            <w:vAlign w:val="bottom"/>
          </w:tcPr>
          <w:p w:rsidR="001214CC" w:rsidRDefault="001214CC">
            <w:pPr>
              <w:pStyle w:val="ConsPlusNormal"/>
            </w:pP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</w:pPr>
            <w:r>
              <w:t>Всего</w:t>
            </w:r>
          </w:p>
        </w:tc>
        <w:tc>
          <w:tcPr>
            <w:tcW w:w="1701" w:type="dxa"/>
            <w:vAlign w:val="bottom"/>
          </w:tcPr>
          <w:p w:rsidR="001214CC" w:rsidRDefault="001214CC">
            <w:pPr>
              <w:pStyle w:val="ConsPlusNormal"/>
              <w:jc w:val="center"/>
            </w:pPr>
            <w:r>
              <w:t>115982100,0</w:t>
            </w:r>
          </w:p>
        </w:tc>
        <w:tc>
          <w:tcPr>
            <w:tcW w:w="2211" w:type="dxa"/>
            <w:vAlign w:val="bottom"/>
          </w:tcPr>
          <w:p w:rsidR="001214CC" w:rsidRDefault="001214CC">
            <w:pPr>
              <w:pStyle w:val="ConsPlusNormal"/>
              <w:jc w:val="center"/>
            </w:pPr>
            <w:r>
              <w:t>52687100,0</w:t>
            </w:r>
          </w:p>
        </w:tc>
        <w:tc>
          <w:tcPr>
            <w:tcW w:w="2098" w:type="dxa"/>
            <w:vAlign w:val="bottom"/>
          </w:tcPr>
          <w:p w:rsidR="001214CC" w:rsidRDefault="001214CC">
            <w:pPr>
              <w:pStyle w:val="ConsPlusNormal"/>
              <w:jc w:val="center"/>
            </w:pPr>
            <w:r>
              <w:t>61650000,0</w:t>
            </w:r>
          </w:p>
        </w:tc>
        <w:tc>
          <w:tcPr>
            <w:tcW w:w="1474" w:type="dxa"/>
            <w:vAlign w:val="center"/>
          </w:tcPr>
          <w:p w:rsidR="001214CC" w:rsidRDefault="001214CC">
            <w:pPr>
              <w:pStyle w:val="ConsPlusNormal"/>
              <w:jc w:val="center"/>
            </w:pPr>
            <w:r>
              <w:t>1645000,0</w:t>
            </w:r>
          </w:p>
        </w:tc>
      </w:tr>
    </w:tbl>
    <w:p w:rsidR="001214CC" w:rsidRDefault="001214CC">
      <w:pPr>
        <w:pStyle w:val="ConsPlusNormal"/>
        <w:jc w:val="both"/>
      </w:pPr>
    </w:p>
    <w:p w:rsidR="001214CC" w:rsidRDefault="001214CC" w:rsidP="001214CC">
      <w:pPr>
        <w:pStyle w:val="ConsPlusNormal"/>
        <w:jc w:val="center"/>
      </w:pPr>
      <w:r>
        <w:t>____________________________________________</w:t>
      </w:r>
    </w:p>
    <w:p w:rsidR="001214CC" w:rsidRDefault="001214CC">
      <w:pPr>
        <w:pStyle w:val="ConsPlusNormal"/>
        <w:jc w:val="both"/>
      </w:pPr>
    </w:p>
    <w:p w:rsidR="001214CC" w:rsidRDefault="001214CC">
      <w:pPr>
        <w:pStyle w:val="ConsPlusNormal"/>
        <w:jc w:val="both"/>
      </w:pPr>
    </w:p>
    <w:p w:rsidR="001214CC" w:rsidRDefault="001214CC">
      <w:pPr>
        <w:pStyle w:val="ConsPlusNormal"/>
        <w:jc w:val="both"/>
      </w:pPr>
    </w:p>
    <w:p w:rsidR="00724FC8" w:rsidRDefault="00724FC8"/>
    <w:sectPr w:rsidR="00724FC8" w:rsidSect="001214CC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CC"/>
    <w:rsid w:val="001214CC"/>
    <w:rsid w:val="00724FC8"/>
    <w:rsid w:val="00E3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6B2F0-EB3A-4267-AB2D-0C4B71DB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4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14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2019-09-09T06:25:00Z</dcterms:created>
  <dcterms:modified xsi:type="dcterms:W3CDTF">2019-09-09T06:25:00Z</dcterms:modified>
</cp:coreProperties>
</file>